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3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er &amp; Foo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RNA Translation Review   1/15/2013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4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er &amp; Foo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RNA Translation Review   1/15/2013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5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6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er &amp; Foo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RNA Translation Review   1/15/2013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7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er &amp; Foo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RNA Translation Review   1/15/2013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</w:t>
      </w:r>
      <w:r>
        <w:rPr>
          <w:rFonts w:ascii="Arial"/>
          <w:sz w:val="20"/>
          <w:szCs w:val="20"/>
          <w:rtl w:val="0"/>
          <w:lang w:val="en-US"/>
        </w:rPr>
        <w:t>: Answer completely on a separate sheet.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RNA translation?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organelle is responsible for translating mRNA?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type of sequence does this organelle create?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bases does the ribosome read at a time?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each set of bases known as?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does tRNA transfer?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difference between a codon and anticodon?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long chain of amino acids known as?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a codon chart used for?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does the the process of RNA translation stop?</w:t>
      </w:r>
    </w:p>
    <w:p>
      <w:pPr>
        <w:pStyle w:val="Body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Why is mRNA translated instead of the original DNA?</w:t>
      </w:r>
    </w:p>
    <w:p>
      <w:pPr>
        <w:pStyle w:val="Body"/>
        <w:spacing w:line="216" w:lineRule="auto"/>
        <w:rPr>
          <w:rFonts w:ascii="Arial" w:cs="Arial" w:hAnsi="Arial" w:eastAsia="Arial"/>
          <w:sz w:val="20"/>
          <w:szCs w:val="20"/>
        </w:rPr>
      </w:pPr>
    </w:p>
    <w:p>
      <w:pPr>
        <w:pStyle w:val="Free Form"/>
        <w:spacing w:line="216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  <w:lang w:val="en-US"/>
        </w:rPr>
        <w:t>Directions:</w:t>
      </w:r>
      <w:r>
        <w:rPr>
          <w:rFonts w:ascii="Arial"/>
          <w:sz w:val="20"/>
          <w:szCs w:val="20"/>
          <w:rtl w:val="0"/>
          <w:lang w:val="en-US"/>
        </w:rPr>
        <w:t xml:space="preserve"> Based on the DNA that is given, determine the mRNA </w:t>
      </w:r>
      <w:r>
        <w:rPr>
          <w:rFonts w:ascii="Arial"/>
          <w:b w:val="1"/>
          <w:bCs w:val="1"/>
          <w:sz w:val="20"/>
          <w:szCs w:val="20"/>
          <w:u w:val="single"/>
          <w:rtl w:val="0"/>
        </w:rPr>
        <w:t>and</w:t>
      </w:r>
      <w:r>
        <w:rPr>
          <w:rFonts w:ascii="Arial"/>
          <w:sz w:val="20"/>
          <w:szCs w:val="20"/>
          <w:rtl w:val="0"/>
          <w:lang w:val="en-US"/>
        </w:rPr>
        <w:t xml:space="preserve"> then the amino acid sequence.</w:t>
      </w:r>
    </w:p>
    <w:p>
      <w:pPr>
        <w:pStyle w:val="Free Form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T G  C A T</w:t>
      </w:r>
    </w:p>
    <w:p>
      <w:pPr>
        <w:pStyle w:val="Free Form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 xml:space="preserve">:  G G A  T A T  </w:t>
      </w:r>
    </w:p>
    <w:p>
      <w:pPr>
        <w:pStyle w:val="Free Form"/>
        <w:numPr>
          <w:ilvl w:val="0"/>
          <w:numId w:val="8"/>
        </w:numPr>
        <w:spacing w:line="216" w:lineRule="auto"/>
        <w:rPr>
          <w:rFonts w:ascii="Arial" w:cs="Arial" w:hAnsi="Arial" w:eastAsia="Arial"/>
          <w:position w:val="0"/>
          <w:sz w:val="20"/>
          <w:szCs w:val="20"/>
        </w:rPr>
      </w:pPr>
      <w:r>
        <w:rPr>
          <w:rFonts w:ascii="Arial"/>
          <w:b w:val="1"/>
          <w:bCs w:val="1"/>
          <w:sz w:val="20"/>
          <w:szCs w:val="20"/>
          <w:rtl w:val="0"/>
        </w:rPr>
        <w:t>DNA</w:t>
      </w:r>
      <w:r>
        <w:rPr>
          <w:rFonts w:ascii="Arial"/>
          <w:sz w:val="20"/>
          <w:szCs w:val="20"/>
          <w:rtl w:val="0"/>
        </w:rPr>
        <w:t>:  A C A  T A G  G C A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cols w:space="5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rtl w:val="0"/>
        <w:lang w:val="en-US"/>
      </w:rPr>
      <w:t>RNA Translation Review   1/15/2013                                                   RNA Translation Review   1/15/2013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3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4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5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6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abstractNum w:abstractNumId="7">
    <w:multiLevelType w:val="multilevel"/>
    <w:styleLink w:val="List 0"/>
    <w:lvl w:ilvl="0">
      <w:start w:val="1"/>
      <w:numFmt w:val="decimal"/>
      <w:lvlText w:val="%1."/>
      <w:lvlJc w:val="left"/>
      <w:pPr>
        <w:tabs>
          <w:tab w:val="num" w:pos="87"/>
          <w:tab w:val="clear" w:pos="0"/>
        </w:tabs>
      </w:pPr>
      <w:rPr>
        <w:rFonts w:ascii="Arial" w:cs="Arial" w:hAnsi="Arial" w:eastAsia="Arial"/>
        <w:position w:val="0"/>
        <w:sz w:val="20"/>
        <w:szCs w:val="20"/>
      </w:rPr>
    </w:lvl>
    <w:lvl w:ilvl="1">
      <w:start w:val="1"/>
      <w:numFmt w:val="decimal"/>
      <w:suff w:val="tab"/>
      <w:lvlText w:val="%1."/>
      <w:lvlJc w:val="left"/>
      <w:pPr>
        <w:tabs>
          <w:tab w:val="num" w:pos="1440"/>
          <w:tab w:val="clear" w:pos="0"/>
        </w:tabs>
        <w:ind w:left="720"/>
      </w:pPr>
      <w:rPr>
        <w:rFonts w:ascii="Arial" w:cs="Arial" w:hAnsi="Arial" w:eastAsia="Arial"/>
        <w:position w:val="0"/>
        <w:sz w:val="20"/>
        <w:szCs w:val="20"/>
      </w:rPr>
    </w:lvl>
    <w:lvl w:ilvl="2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1440"/>
      </w:pPr>
      <w:rPr>
        <w:rFonts w:ascii="Arial" w:cs="Arial" w:hAnsi="Arial" w:eastAsia="Arial"/>
        <w:position w:val="0"/>
        <w:sz w:val="20"/>
        <w:szCs w:val="20"/>
      </w:rPr>
    </w:lvl>
    <w:lvl w:ilvl="3">
      <w:start w:val="1"/>
      <w:numFmt w:val="decimal"/>
      <w:suff w:val="tab"/>
      <w:lvlText w:val="%1."/>
      <w:lvlJc w:val="left"/>
      <w:pPr>
        <w:tabs>
          <w:tab w:val="num" w:pos="4320"/>
          <w:tab w:val="clear" w:pos="0"/>
        </w:tabs>
        <w:ind w:left="2160"/>
      </w:pPr>
      <w:rPr>
        <w:rFonts w:ascii="Arial" w:cs="Arial" w:hAnsi="Arial" w:eastAsia="Arial"/>
        <w:position w:val="0"/>
        <w:sz w:val="20"/>
        <w:szCs w:val="20"/>
      </w:rPr>
    </w:lvl>
    <w:lvl w:ilvl="4">
      <w:start w:val="1"/>
      <w:numFmt w:val="decimal"/>
      <w:suff w:val="tab"/>
      <w:lvlText w:val="%1."/>
      <w:lvlJc w:val="left"/>
      <w:pPr>
        <w:tabs>
          <w:tab w:val="num" w:pos="5760"/>
          <w:tab w:val="clear" w:pos="0"/>
        </w:tabs>
        <w:ind w:left="2880"/>
      </w:pPr>
      <w:rPr>
        <w:rFonts w:ascii="Arial" w:cs="Arial" w:hAnsi="Arial" w:eastAsia="Arial"/>
        <w:position w:val="0"/>
        <w:sz w:val="20"/>
        <w:szCs w:val="20"/>
      </w:rPr>
    </w:lvl>
    <w:lvl w:ilvl="5">
      <w:start w:val="1"/>
      <w:numFmt w:val="decimal"/>
      <w:suff w:val="tab"/>
      <w:lvlText w:val="%1."/>
      <w:lvlJc w:val="left"/>
      <w:pPr>
        <w:tabs>
          <w:tab w:val="num" w:pos="7200"/>
          <w:tab w:val="clear" w:pos="0"/>
        </w:tabs>
        <w:ind w:left="3600"/>
      </w:pPr>
      <w:rPr>
        <w:rFonts w:ascii="Arial" w:cs="Arial" w:hAnsi="Arial" w:eastAsia="Arial"/>
        <w:position w:val="0"/>
        <w:sz w:val="20"/>
        <w:szCs w:val="20"/>
      </w:rPr>
    </w:lvl>
    <w:lvl w:ilvl="6">
      <w:start w:val="1"/>
      <w:numFmt w:val="decimal"/>
      <w:suff w:val="tab"/>
      <w:lvlText w:val="%1."/>
      <w:lvlJc w:val="left"/>
      <w:pPr>
        <w:tabs>
          <w:tab w:val="num" w:pos="8640"/>
          <w:tab w:val="clear" w:pos="0"/>
        </w:tabs>
        <w:ind w:left="4320"/>
      </w:pPr>
      <w:rPr>
        <w:rFonts w:ascii="Arial" w:cs="Arial" w:hAnsi="Arial" w:eastAsia="Arial"/>
        <w:position w:val="0"/>
        <w:sz w:val="20"/>
        <w:szCs w:val="20"/>
      </w:rPr>
    </w:lvl>
    <w:lvl w:ilvl="7">
      <w:start w:val="1"/>
      <w:numFmt w:val="decimal"/>
      <w:suff w:val="tab"/>
      <w:lvlText w:val="%1."/>
      <w:lvlJc w:val="left"/>
      <w:pPr>
        <w:tabs>
          <w:tab w:val="num" w:pos="10080"/>
          <w:tab w:val="clear" w:pos="0"/>
        </w:tabs>
        <w:ind w:left="5040"/>
      </w:pPr>
      <w:rPr>
        <w:rFonts w:ascii="Arial" w:cs="Arial" w:hAnsi="Arial" w:eastAsia="Arial"/>
        <w:position w:val="0"/>
        <w:sz w:val="20"/>
        <w:szCs w:val="20"/>
      </w:rPr>
    </w:lvl>
    <w:lvl w:ilvl="8">
      <w:start w:val="1"/>
      <w:numFmt w:val="decimal"/>
      <w:suff w:val="tab"/>
      <w:lvlText w:val="%1."/>
      <w:lvlJc w:val="left"/>
      <w:pPr>
        <w:tabs>
          <w:tab w:val="num" w:pos="11520"/>
          <w:tab w:val="clear" w:pos="0"/>
        </w:tabs>
        <w:ind w:left="5760"/>
      </w:pPr>
      <w:rPr>
        <w:rFonts w:ascii="Arial" w:cs="Arial" w:hAnsi="Arial" w:eastAsia="Arial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